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DE3B" w14:textId="6BB3CEF6" w:rsidR="004B233F" w:rsidRPr="00874873" w:rsidRDefault="007A0097" w:rsidP="00874873">
      <w:pPr>
        <w:pStyle w:val="Balk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748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Yoksulluğa</w:t>
      </w:r>
      <w:r w:rsidR="004B233F" w:rsidRPr="008748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İlişkin Atıflar </w:t>
      </w:r>
      <w:r w:rsidRPr="008748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Ölçeği</w:t>
      </w:r>
    </w:p>
    <w:p w14:paraId="7E0E869E" w14:textId="63094141" w:rsidR="004B233F" w:rsidRPr="00874873" w:rsidRDefault="004B233F" w:rsidP="00874873">
      <w:pPr>
        <w:pStyle w:val="AralkYok"/>
      </w:pPr>
      <w:r>
        <w:t xml:space="preserve">Bu ölçek </w:t>
      </w:r>
      <w:r>
        <w:rPr>
          <w:szCs w:val="24"/>
        </w:rPr>
        <w:t xml:space="preserve">katılımcıların </w:t>
      </w:r>
      <w:r w:rsidRPr="00B7148C">
        <w:rPr>
          <w:szCs w:val="24"/>
        </w:rPr>
        <w:t>yoksulluğun nedenleri hakkındaki algılarını ölçmek için tasarlanmıştır</w:t>
      </w:r>
      <w:r>
        <w:rPr>
          <w:szCs w:val="24"/>
        </w:rPr>
        <w:t>. Ölçekten alınan d</w:t>
      </w:r>
      <w:r w:rsidRPr="00B7148C">
        <w:rPr>
          <w:szCs w:val="24"/>
        </w:rPr>
        <w:t xml:space="preserve">aha yüksek puan, yoksulluğun özel nedeninin önemine ilişkin daha güçlü bir </w:t>
      </w:r>
      <w:r>
        <w:rPr>
          <w:szCs w:val="24"/>
        </w:rPr>
        <w:t>atıf</w:t>
      </w:r>
      <w:r w:rsidRPr="00B7148C">
        <w:rPr>
          <w:szCs w:val="24"/>
        </w:rPr>
        <w:t xml:space="preserve"> anlamına gelmektedir.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4769"/>
        <w:gridCol w:w="1331"/>
        <w:gridCol w:w="244"/>
        <w:gridCol w:w="244"/>
        <w:gridCol w:w="244"/>
        <w:gridCol w:w="244"/>
        <w:gridCol w:w="244"/>
        <w:gridCol w:w="1403"/>
      </w:tblGrid>
      <w:tr w:rsidR="00DC6E94" w:rsidRPr="00DC6E94" w14:paraId="42FF80AB" w14:textId="77777777" w:rsidTr="00874873">
        <w:trPr>
          <w:trHeight w:val="315"/>
        </w:trPr>
        <w:tc>
          <w:tcPr>
            <w:tcW w:w="1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71CD" w14:textId="0B61B56D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N</w:t>
            </w:r>
          </w:p>
        </w:tc>
        <w:tc>
          <w:tcPr>
            <w:tcW w:w="26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499D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22"/>
                <w:lang w:eastAsia="tr-TR"/>
              </w:rPr>
              <w:t>İfade</w:t>
            </w:r>
          </w:p>
        </w:tc>
        <w:tc>
          <w:tcPr>
            <w:tcW w:w="218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EBB2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202124"/>
                <w:sz w:val="22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202124"/>
                <w:sz w:val="22"/>
                <w:lang w:eastAsia="tr-TR"/>
              </w:rPr>
              <w:t>Her bir ifadeye yönelik 1 ile 5 arasında puan seçiniz.</w:t>
            </w:r>
          </w:p>
        </w:tc>
      </w:tr>
      <w:tr w:rsidR="00DC6E94" w:rsidRPr="00DC6E94" w14:paraId="6544EA4B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F95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251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becerikli olmadıkları için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91DE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CCBC8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9F9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0EE7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500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483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D220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492676E8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D22D4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DE1D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bakmaları gereken geniş aileleri (çok çocuk) olduğu için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E42E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AA365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B0D1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1C6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938B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2C53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846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3708D4CC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C814A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8DA0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yeterince çalışmadıkları için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06EA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27E59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5E93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7E0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C25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376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C71D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141AEE0B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61B6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9678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 insanların büyüdükleri ortam (mahalle, bölge) onlara eşit fırsatlar sunmamıştır.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4270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BCD2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A0F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664B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C9A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020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9868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7A520311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ADF48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AB5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Ülkenin zayıf ekonomisi yoksulları bu konuma getirdi.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E0EC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AEBC0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2E25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20949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AFBA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5101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7BED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04371941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C9AD6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CE0B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 insanlara devlet yeterince yardım etmiyor.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295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DE744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E200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F7DF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13DC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B161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A54E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7D6AA9D6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07A1A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906B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 insanlar, genellikle kabiliyetsizlerdir.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3A16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4B19B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E6D6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92B4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DB7C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3299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E13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196CE1F6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7E4B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3A6F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 insanlar, ekonomik durumlarını nasıl yöneteceklerini bilmiyorlar.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040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9CA06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8329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92EE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95DA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0A8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0453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1D36D109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4CDF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CAD3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Yoksulluk Allah’ın takdiridir.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C2E3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079B0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9108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B0E3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164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D0B9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AF1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40C8962F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E0B47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387C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parçalanmış aileler nedeniyle (tek ebeveyne sahip olma)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D714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A3C7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E8F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F96F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E400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AB1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F0A3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4F865F08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6629C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FD3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savaş ve savaşın sonuçları nedeniyle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510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0B95C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3D84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5403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FD07B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DCCE9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AD26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78D6F47F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96F0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357A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Yoksullar, yoksul ailelerden gelirler.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6227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1589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519D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0440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FF7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D4780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007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32D4C635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E993B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9584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Yoksulların kaderleri kötüdür.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B9E10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BAD98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F7BA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6C06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0256F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8CA0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B1296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3BDF36B9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49E32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5ADD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İnsanlar iyi bir eğitim alamadıkları için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19F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32046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A0DD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1CD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B242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644F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12B1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13E132D5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32C79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E12E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Yoksullar toplumda çok az adalet olduğu için yoksuldur.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8B00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65455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E45E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B8C19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A803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65FE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90BA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5ADDEB15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7C017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0FA5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Yoksullar kendilerine sunulan fırsatlardan nasıl yararlanacaklarını bilmiyorlar.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18A9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9828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F85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27B3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2CF0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D009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C211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045966D6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7746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C6875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Yoksulluk, yoksulların kaderidir.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03AE7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08710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2DCD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C0C2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352A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66AAC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F6D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  <w:tr w:rsidR="00DC6E94" w:rsidRPr="00DC6E94" w14:paraId="1AC28655" w14:textId="77777777" w:rsidTr="00874873">
        <w:trPr>
          <w:trHeight w:val="315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DE74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C6E9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2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5099E" w14:textId="77777777" w:rsidR="00DC6E94" w:rsidRPr="00DC6E94" w:rsidRDefault="00DC6E94" w:rsidP="00DC6E94">
            <w:pPr>
              <w:spacing w:before="0"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Yoksulluk, toplumdaki değişimden kaynaklanmaktadır.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C77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Hiç Katılmıyorum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61A1C" w14:textId="77777777" w:rsidR="00DC6E94" w:rsidRPr="00DC6E94" w:rsidRDefault="00DC6E94" w:rsidP="00DC6E94">
            <w:pPr>
              <w:spacing w:before="0"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78C4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D3D1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FBFE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11B78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8052" w14:textId="77777777" w:rsidR="00DC6E94" w:rsidRPr="00DC6E94" w:rsidRDefault="00DC6E94" w:rsidP="00DC6E94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202124"/>
                <w:sz w:val="20"/>
                <w:szCs w:val="20"/>
                <w:lang w:eastAsia="tr-TR"/>
              </w:rPr>
            </w:pPr>
            <w:r w:rsidRPr="00DC6E94">
              <w:rPr>
                <w:rFonts w:eastAsia="Times New Roman"/>
                <w:color w:val="202124"/>
                <w:sz w:val="20"/>
                <w:szCs w:val="20"/>
                <w:lang w:eastAsia="tr-TR"/>
              </w:rPr>
              <w:t>Tamamen Katılıyorum</w:t>
            </w:r>
          </w:p>
        </w:tc>
      </w:tr>
    </w:tbl>
    <w:p w14:paraId="210BCD18" w14:textId="0C585F36" w:rsidR="004B233F" w:rsidRDefault="00874873" w:rsidP="004B233F">
      <w:pPr>
        <w:pStyle w:val="Balk2"/>
      </w:pPr>
      <w:r>
        <w:t>Puanlama</w:t>
      </w:r>
      <w:r>
        <w:t xml:space="preserve"> ve </w:t>
      </w:r>
      <w:r w:rsidR="004B233F">
        <w:t>Alt Boyutlar</w:t>
      </w:r>
    </w:p>
    <w:p w14:paraId="5CC7CB7D" w14:textId="77777777" w:rsidR="004B233F" w:rsidRDefault="004B233F" w:rsidP="004B233F">
      <w:pPr>
        <w:spacing w:after="0" w:line="240" w:lineRule="auto"/>
        <w:rPr>
          <w:szCs w:val="24"/>
        </w:rPr>
      </w:pPr>
      <w:r>
        <w:rPr>
          <w:szCs w:val="24"/>
        </w:rPr>
        <w:t>A-B</w:t>
      </w:r>
      <w:r w:rsidRPr="00103C41">
        <w:rPr>
          <w:szCs w:val="24"/>
        </w:rPr>
        <w:t xml:space="preserve">ireysel yoksulluğun nedenleri (1, 3, </w:t>
      </w:r>
      <w:r>
        <w:rPr>
          <w:szCs w:val="24"/>
        </w:rPr>
        <w:t>7</w:t>
      </w:r>
      <w:r w:rsidRPr="00103C41">
        <w:rPr>
          <w:szCs w:val="24"/>
        </w:rPr>
        <w:t xml:space="preserve">, </w:t>
      </w:r>
      <w:r>
        <w:rPr>
          <w:szCs w:val="24"/>
        </w:rPr>
        <w:t>8</w:t>
      </w:r>
      <w:r w:rsidRPr="00103C41">
        <w:rPr>
          <w:szCs w:val="24"/>
        </w:rPr>
        <w:t xml:space="preserve">, </w:t>
      </w:r>
      <w:r>
        <w:rPr>
          <w:szCs w:val="24"/>
        </w:rPr>
        <w:t>16</w:t>
      </w:r>
      <w:r w:rsidRPr="00103C41">
        <w:rPr>
          <w:szCs w:val="24"/>
        </w:rPr>
        <w:t xml:space="preserve">), </w:t>
      </w:r>
    </w:p>
    <w:p w14:paraId="77D655F8" w14:textId="77777777" w:rsidR="004B233F" w:rsidRDefault="004B233F" w:rsidP="004B233F">
      <w:pPr>
        <w:spacing w:after="0" w:line="240" w:lineRule="auto"/>
        <w:rPr>
          <w:szCs w:val="24"/>
        </w:rPr>
      </w:pPr>
      <w:r>
        <w:rPr>
          <w:szCs w:val="24"/>
        </w:rPr>
        <w:t>B-Y</w:t>
      </w:r>
      <w:r w:rsidRPr="00103C41">
        <w:rPr>
          <w:szCs w:val="24"/>
        </w:rPr>
        <w:t>oksulluğun mikro çevresel nedenleri (2, 4, 1</w:t>
      </w:r>
      <w:r>
        <w:rPr>
          <w:szCs w:val="24"/>
        </w:rPr>
        <w:t>0</w:t>
      </w:r>
      <w:r w:rsidRPr="00103C41">
        <w:rPr>
          <w:szCs w:val="24"/>
        </w:rPr>
        <w:t>, 1</w:t>
      </w:r>
      <w:r>
        <w:rPr>
          <w:szCs w:val="24"/>
        </w:rPr>
        <w:t>1</w:t>
      </w:r>
      <w:r w:rsidRPr="00103C41">
        <w:rPr>
          <w:szCs w:val="24"/>
        </w:rPr>
        <w:t>, 1</w:t>
      </w:r>
      <w:r>
        <w:rPr>
          <w:szCs w:val="24"/>
        </w:rPr>
        <w:t>2</w:t>
      </w:r>
      <w:r w:rsidRPr="00103C41">
        <w:rPr>
          <w:szCs w:val="24"/>
        </w:rPr>
        <w:t>, 1</w:t>
      </w:r>
      <w:r>
        <w:rPr>
          <w:szCs w:val="24"/>
        </w:rPr>
        <w:t>4</w:t>
      </w:r>
      <w:r w:rsidRPr="00103C41">
        <w:rPr>
          <w:szCs w:val="24"/>
        </w:rPr>
        <w:t xml:space="preserve">) </w:t>
      </w:r>
    </w:p>
    <w:p w14:paraId="74AD09F2" w14:textId="77777777" w:rsidR="004B233F" w:rsidRDefault="004B233F" w:rsidP="004B233F">
      <w:pPr>
        <w:spacing w:after="0" w:line="240" w:lineRule="auto"/>
        <w:rPr>
          <w:szCs w:val="24"/>
        </w:rPr>
      </w:pPr>
      <w:r>
        <w:rPr>
          <w:szCs w:val="24"/>
        </w:rPr>
        <w:t>C-Y</w:t>
      </w:r>
      <w:r w:rsidRPr="00103C41">
        <w:rPr>
          <w:szCs w:val="24"/>
        </w:rPr>
        <w:t>oksulluğun kaderci nedenleri (</w:t>
      </w:r>
      <w:r>
        <w:rPr>
          <w:szCs w:val="24"/>
        </w:rPr>
        <w:t>9</w:t>
      </w:r>
      <w:r w:rsidRPr="00103C41">
        <w:rPr>
          <w:szCs w:val="24"/>
        </w:rPr>
        <w:t>, 1</w:t>
      </w:r>
      <w:r>
        <w:rPr>
          <w:szCs w:val="24"/>
        </w:rPr>
        <w:t>3</w:t>
      </w:r>
      <w:r w:rsidRPr="00103C41">
        <w:rPr>
          <w:szCs w:val="24"/>
        </w:rPr>
        <w:t xml:space="preserve">, </w:t>
      </w:r>
      <w:r>
        <w:rPr>
          <w:szCs w:val="24"/>
        </w:rPr>
        <w:t>17</w:t>
      </w:r>
      <w:r w:rsidRPr="00103C41">
        <w:rPr>
          <w:szCs w:val="24"/>
        </w:rPr>
        <w:t>).</w:t>
      </w:r>
    </w:p>
    <w:p w14:paraId="5BCCF575" w14:textId="5A86D4CC" w:rsidR="004B233F" w:rsidRDefault="004B233F" w:rsidP="00874873">
      <w:pPr>
        <w:spacing w:after="0" w:line="240" w:lineRule="auto"/>
      </w:pPr>
      <w:r>
        <w:rPr>
          <w:szCs w:val="24"/>
        </w:rPr>
        <w:t>D-Y</w:t>
      </w:r>
      <w:r w:rsidRPr="00103C41">
        <w:rPr>
          <w:szCs w:val="24"/>
        </w:rPr>
        <w:t>oksulluğun yapısal nedenleri (5</w:t>
      </w:r>
      <w:r>
        <w:rPr>
          <w:szCs w:val="24"/>
        </w:rPr>
        <w:t xml:space="preserve">, </w:t>
      </w:r>
      <w:r w:rsidRPr="00103C41">
        <w:rPr>
          <w:szCs w:val="24"/>
        </w:rPr>
        <w:t xml:space="preserve">6, </w:t>
      </w:r>
      <w:r>
        <w:rPr>
          <w:szCs w:val="24"/>
        </w:rPr>
        <w:t>15</w:t>
      </w:r>
      <w:r w:rsidRPr="00103C41">
        <w:rPr>
          <w:szCs w:val="24"/>
        </w:rPr>
        <w:t xml:space="preserve">, </w:t>
      </w:r>
      <w:r>
        <w:rPr>
          <w:szCs w:val="24"/>
        </w:rPr>
        <w:t>18</w:t>
      </w:r>
      <w:r w:rsidRPr="00103C41">
        <w:rPr>
          <w:szCs w:val="24"/>
        </w:rPr>
        <w:t xml:space="preserve">), </w:t>
      </w:r>
    </w:p>
    <w:p w14:paraId="6E72AF31" w14:textId="354943C1" w:rsidR="003B59A7" w:rsidRDefault="004B233F" w:rsidP="00874873">
      <w:r>
        <w:t xml:space="preserve">Ölçekte tersten puanlanan madde bulunmamaktadır. </w:t>
      </w:r>
    </w:p>
    <w:p w14:paraId="5C434616" w14:textId="29D37CCA" w:rsidR="00874873" w:rsidRDefault="00874873" w:rsidP="00874873">
      <w:pPr>
        <w:pStyle w:val="Balk2"/>
      </w:pPr>
      <w:r>
        <w:t>Kaynak</w:t>
      </w:r>
    </w:p>
    <w:p w14:paraId="5C3D0F09" w14:textId="3DA0FCE5" w:rsidR="00874873" w:rsidRPr="00874873" w:rsidRDefault="00874873" w:rsidP="00874873">
      <w:pPr>
        <w:rPr>
          <w:sz w:val="20"/>
          <w:szCs w:val="18"/>
        </w:rPr>
      </w:pPr>
      <w:r w:rsidRPr="00874873">
        <w:rPr>
          <w:sz w:val="20"/>
          <w:szCs w:val="18"/>
        </w:rPr>
        <w:t xml:space="preserve">Çay, M., Selçuk, O., &amp; Yanardağ, U. (2023). </w:t>
      </w:r>
      <w:proofErr w:type="spellStart"/>
      <w:r w:rsidRPr="00874873">
        <w:rPr>
          <w:sz w:val="20"/>
          <w:szCs w:val="18"/>
        </w:rPr>
        <w:t>Yoksulluğa</w:t>
      </w:r>
      <w:proofErr w:type="spellEnd"/>
      <w:r w:rsidRPr="00874873">
        <w:rPr>
          <w:sz w:val="20"/>
          <w:szCs w:val="18"/>
        </w:rPr>
        <w:t xml:space="preserve"> İlişkin Atıflar </w:t>
      </w:r>
      <w:proofErr w:type="spellStart"/>
      <w:r w:rsidRPr="00874873">
        <w:rPr>
          <w:sz w:val="20"/>
          <w:szCs w:val="18"/>
        </w:rPr>
        <w:t>Ölçeği’nin</w:t>
      </w:r>
      <w:proofErr w:type="spellEnd"/>
      <w:r w:rsidRPr="00874873">
        <w:rPr>
          <w:sz w:val="20"/>
          <w:szCs w:val="18"/>
        </w:rPr>
        <w:t xml:space="preserve"> Türkçeye Uyarlanması: Geçerlik ve Güvenirlik Çalışması. </w:t>
      </w:r>
      <w:r w:rsidRPr="00874873">
        <w:rPr>
          <w:i/>
          <w:iCs/>
          <w:sz w:val="20"/>
          <w:szCs w:val="18"/>
        </w:rPr>
        <w:t>Türkiye Sosyal Hizmet Araştırmaları Dergisi</w:t>
      </w:r>
      <w:r w:rsidRPr="00874873">
        <w:rPr>
          <w:sz w:val="20"/>
          <w:szCs w:val="18"/>
        </w:rPr>
        <w:t>, 7(1), 30-43. https://doi.org/10.55109/tushad.1280450</w:t>
      </w:r>
    </w:p>
    <w:sectPr w:rsidR="00874873" w:rsidRPr="00874873" w:rsidSect="0087487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3F"/>
    <w:rsid w:val="003B59A7"/>
    <w:rsid w:val="004B233F"/>
    <w:rsid w:val="007977D6"/>
    <w:rsid w:val="007A0097"/>
    <w:rsid w:val="00874873"/>
    <w:rsid w:val="00DC6E94"/>
    <w:rsid w:val="00E7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AA02"/>
  <w15:chartTrackingRefBased/>
  <w15:docId w15:val="{15D2C8D9-FA2D-453E-A3F5-07949005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3F"/>
    <w:pPr>
      <w:spacing w:before="120" w:after="12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B233F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233F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233F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233F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233F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233F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233F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233F"/>
    <w:pPr>
      <w:keepNext/>
      <w:keepLines/>
      <w:spacing w:before="0"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233F"/>
    <w:pPr>
      <w:keepNext/>
      <w:keepLines/>
      <w:spacing w:before="0"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2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2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2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233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233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233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233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233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233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233F"/>
    <w:pPr>
      <w:spacing w:before="0"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233F"/>
    <w:pPr>
      <w:numPr>
        <w:ilvl w:val="1"/>
      </w:numPr>
      <w:spacing w:before="0"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B2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233F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B233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233F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B233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233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233F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4B233F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Çay</dc:creator>
  <cp:keywords/>
  <dc:description/>
  <cp:lastModifiedBy>Murat Çay</cp:lastModifiedBy>
  <cp:revision>5</cp:revision>
  <dcterms:created xsi:type="dcterms:W3CDTF">2025-03-03T21:36:00Z</dcterms:created>
  <dcterms:modified xsi:type="dcterms:W3CDTF">2025-03-03T21:55:00Z</dcterms:modified>
</cp:coreProperties>
</file>